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428C4" w14:textId="77777777" w:rsidR="00F1382A" w:rsidRDefault="00F1382A">
      <w:r>
        <w:pict w14:anchorId="7AA273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319.2pt">
            <v:imagedata r:id="rId5" o:title="Návrh bez názvu"/>
          </v:shape>
        </w:pict>
      </w:r>
      <w:bookmarkStart w:id="0" w:name="_GoBack"/>
      <w:bookmarkEnd w:id="0"/>
    </w:p>
    <w:p w14:paraId="453D3E83" w14:textId="77777777" w:rsidR="00F1382A" w:rsidRDefault="00F1382A"/>
    <w:p w14:paraId="00000001" w14:textId="4F9C9642" w:rsidR="0039615C" w:rsidRDefault="00F1382A">
      <w:r>
        <w:t xml:space="preserve">MÁTE POCIT, ŽE ZAČÍNÁTE HŮŘE SLYŠET? </w:t>
      </w:r>
    </w:p>
    <w:p w14:paraId="00000002" w14:textId="77777777" w:rsidR="0039615C" w:rsidRDefault="0039615C"/>
    <w:p w14:paraId="00000003" w14:textId="77777777" w:rsidR="0039615C" w:rsidRDefault="00F1382A">
      <w:r>
        <w:t>Sociální služby Tichý svět vám můžou zdarma pomoct.</w:t>
      </w:r>
    </w:p>
    <w:p w14:paraId="00000004" w14:textId="77777777" w:rsidR="0039615C" w:rsidRDefault="0039615C"/>
    <w:p w14:paraId="00000005" w14:textId="77777777" w:rsidR="0039615C" w:rsidRDefault="00F1382A">
      <w:r>
        <w:t>Jak počínající ztrátu sluchu rozpoznat?</w:t>
      </w:r>
    </w:p>
    <w:p w14:paraId="00000006" w14:textId="77777777" w:rsidR="0039615C" w:rsidRDefault="0039615C"/>
    <w:p w14:paraId="00000007" w14:textId="77777777" w:rsidR="0039615C" w:rsidRDefault="00F1382A">
      <w:pPr>
        <w:numPr>
          <w:ilvl w:val="0"/>
          <w:numId w:val="1"/>
        </w:numPr>
      </w:pPr>
      <w:r>
        <w:t>Často se ostatních ptám “co?” nebo “cože?”</w:t>
      </w:r>
    </w:p>
    <w:p w14:paraId="00000008" w14:textId="77777777" w:rsidR="0039615C" w:rsidRDefault="00F1382A">
      <w:pPr>
        <w:numPr>
          <w:ilvl w:val="0"/>
          <w:numId w:val="1"/>
        </w:numPr>
      </w:pPr>
      <w:r>
        <w:t>Špatně rozumím v hlučném prostředí</w:t>
      </w:r>
    </w:p>
    <w:p w14:paraId="00000009" w14:textId="77777777" w:rsidR="0039615C" w:rsidRDefault="00F1382A">
      <w:pPr>
        <w:numPr>
          <w:ilvl w:val="0"/>
          <w:numId w:val="1"/>
        </w:numPr>
      </w:pPr>
      <w:r>
        <w:t>Ostatní mi říkají, že mám televizi příliš nahlas</w:t>
      </w:r>
    </w:p>
    <w:p w14:paraId="0000000A" w14:textId="77777777" w:rsidR="0039615C" w:rsidRDefault="00F1382A">
      <w:pPr>
        <w:numPr>
          <w:ilvl w:val="0"/>
          <w:numId w:val="1"/>
        </w:numPr>
      </w:pPr>
      <w:r>
        <w:t>Mám pocit, že slyším, ale přitom těžko rozumím</w:t>
      </w:r>
    </w:p>
    <w:p w14:paraId="0000000B" w14:textId="77777777" w:rsidR="0039615C" w:rsidRDefault="00F1382A">
      <w:pPr>
        <w:numPr>
          <w:ilvl w:val="0"/>
          <w:numId w:val="1"/>
        </w:numPr>
      </w:pPr>
      <w:r>
        <w:t>Slyším zvuky (bzučení, hučení), které jiní neslyší</w:t>
      </w:r>
    </w:p>
    <w:p w14:paraId="0000000C" w14:textId="77777777" w:rsidR="0039615C" w:rsidRDefault="00F1382A">
      <w:pPr>
        <w:numPr>
          <w:ilvl w:val="0"/>
          <w:numId w:val="1"/>
        </w:numPr>
      </w:pPr>
      <w:r>
        <w:t>Musím se dívat lidem na obličej, abych lépe rozuměl/a</w:t>
      </w:r>
    </w:p>
    <w:p w14:paraId="0000000D" w14:textId="77777777" w:rsidR="0039615C" w:rsidRDefault="0039615C"/>
    <w:p w14:paraId="0000000E" w14:textId="77777777" w:rsidR="0039615C" w:rsidRDefault="00F1382A">
      <w:r>
        <w:t>Ztráta sluchu je přirozená součást stárnutí. Je ale dů</w:t>
      </w:r>
      <w:r>
        <w:t xml:space="preserve">ležité takovou situaci řešit. Neřešená ztráta sluchu vede k izolaci od okolí, přátel i rodiny a výrazně zvyšuje riziko rozvoje demence a dalších podobných onemocnění. Nejběžnějším řešením situace je pořízení </w:t>
      </w:r>
      <w:r>
        <w:rPr>
          <w:b/>
          <w:bCs/>
        </w:rPr>
        <w:t>sluchadla</w:t>
      </w:r>
      <w:r>
        <w:t>.</w:t>
      </w:r>
    </w:p>
    <w:p w14:paraId="0000000F" w14:textId="77777777" w:rsidR="0039615C" w:rsidRDefault="0039615C"/>
    <w:p w14:paraId="00000010" w14:textId="77777777" w:rsidR="0039615C" w:rsidRDefault="00F1382A">
      <w:r>
        <w:t>V TICHÉM SVĚTĚ VÁM MŮŽEME NAPŘ. POMO</w:t>
      </w:r>
      <w:r>
        <w:t>CT:</w:t>
      </w:r>
    </w:p>
    <w:p w14:paraId="00000011" w14:textId="77777777" w:rsidR="0039615C" w:rsidRDefault="00F1382A">
      <w:r>
        <w:t>S celým procesem získání sluchadla</w:t>
      </w:r>
    </w:p>
    <w:p w14:paraId="00000012" w14:textId="77777777" w:rsidR="0039615C" w:rsidRDefault="00F1382A">
      <w:r>
        <w:t>S doprovodem k foniatrovi a dalším lékařům</w:t>
      </w:r>
    </w:p>
    <w:p w14:paraId="00000013" w14:textId="77777777" w:rsidR="0039615C" w:rsidRDefault="00F1382A">
      <w:r>
        <w:t>Rozpoznat problém s vaším stávajícím sluchadlem</w:t>
      </w:r>
    </w:p>
    <w:p w14:paraId="00000014" w14:textId="77777777" w:rsidR="0039615C" w:rsidRDefault="00F1382A">
      <w:r>
        <w:t>Naučit vás sluchadlo správně nosit a čistit</w:t>
      </w:r>
    </w:p>
    <w:p w14:paraId="00000015" w14:textId="77777777" w:rsidR="0039615C" w:rsidRDefault="00F1382A">
      <w:r>
        <w:t>S řešením financování pořízení sluchadla</w:t>
      </w:r>
    </w:p>
    <w:p w14:paraId="00000016" w14:textId="77777777" w:rsidR="0039615C" w:rsidRDefault="00F1382A">
      <w:r>
        <w:t>S výběrem dalších vhodných pomůcek</w:t>
      </w:r>
    </w:p>
    <w:p w14:paraId="00000017" w14:textId="77777777" w:rsidR="0039615C" w:rsidRDefault="00F1382A">
      <w:r>
        <w:t>S nácv</w:t>
      </w:r>
      <w:r>
        <w:t>iky odezírání</w:t>
      </w:r>
    </w:p>
    <w:p w14:paraId="00000018" w14:textId="77777777" w:rsidR="0039615C" w:rsidRDefault="0039615C"/>
    <w:p w14:paraId="00000019" w14:textId="77777777" w:rsidR="0039615C" w:rsidRDefault="00F1382A">
      <w:r>
        <w:t>NAŠE SOCIÁLNÍ SLUŽBY JSOU ZDARMA</w:t>
      </w:r>
    </w:p>
    <w:p w14:paraId="0000001A" w14:textId="77777777" w:rsidR="0039615C" w:rsidRDefault="0039615C"/>
    <w:p w14:paraId="0000001B" w14:textId="77777777" w:rsidR="0039615C" w:rsidRDefault="00F1382A">
      <w:r>
        <w:t>V PŘÍPADĚ POTŘEBY MŮŽEME PŘIJET DO MÍSTA VAŠEHO BYDLIŠTĚ</w:t>
      </w:r>
    </w:p>
    <w:p w14:paraId="0000001C" w14:textId="77777777" w:rsidR="0039615C" w:rsidRDefault="0039615C"/>
    <w:p w14:paraId="0000001D" w14:textId="77777777" w:rsidR="0039615C" w:rsidRDefault="00F1382A">
      <w:r>
        <w:t>Kontaktujte vedoucího konzultanta Dominika Dolejše:</w:t>
      </w:r>
    </w:p>
    <w:p w14:paraId="0000001E" w14:textId="77777777" w:rsidR="0039615C" w:rsidRDefault="00F1382A">
      <w:r>
        <w:t>607 086 461 / dominik.dolejs@tichysvet.cz</w:t>
      </w:r>
    </w:p>
    <w:p w14:paraId="0000001F" w14:textId="77777777" w:rsidR="0039615C" w:rsidRDefault="0039615C"/>
    <w:p w14:paraId="00000020" w14:textId="77777777" w:rsidR="0039615C" w:rsidRDefault="0039615C"/>
    <w:p w14:paraId="00000021" w14:textId="77777777" w:rsidR="0039615C" w:rsidRDefault="0039615C"/>
    <w:p w14:paraId="00000022" w14:textId="77777777" w:rsidR="0039615C" w:rsidRDefault="0039615C"/>
    <w:p w14:paraId="00000023" w14:textId="77777777" w:rsidR="0039615C" w:rsidRDefault="0039615C"/>
    <w:sectPr w:rsidR="0039615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5659CC-3337-46D3-913D-19D8F539B4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97F8590-9830-47CE-9ECF-5B16057B15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07DA3"/>
    <w:multiLevelType w:val="multilevel"/>
    <w:tmpl w:val="7034FD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5C"/>
    <w:rsid w:val="0039615C"/>
    <w:rsid w:val="00F1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0DB2"/>
  <w15:docId w15:val="{B2495FF5-83CC-46E1-BF88-AFEC0A359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Tichý svět</cp:lastModifiedBy>
  <cp:revision>2</cp:revision>
  <dcterms:created xsi:type="dcterms:W3CDTF">2026-07-14T12:35:00Z</dcterms:created>
  <dcterms:modified xsi:type="dcterms:W3CDTF">2026-07-14T12:36:00Z</dcterms:modified>
</cp:coreProperties>
</file>